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80445" w14:textId="58381158" w:rsidR="00723D33" w:rsidRDefault="00723D33" w:rsidP="00723D33">
      <w:pPr>
        <w:tabs>
          <w:tab w:val="center" w:pos="4536"/>
          <w:tab w:val="right" w:pos="8280"/>
          <w:tab w:val="right" w:pos="9639"/>
        </w:tabs>
        <w:ind w:right="2"/>
        <w:rPr>
          <w:rFonts w:ascii="Arial" w:hAnsi="Arial" w:cs="Arial"/>
          <w:b/>
          <w:bCs/>
          <w:sz w:val="28"/>
        </w:rPr>
      </w:pPr>
      <w:r>
        <w:rPr>
          <w:rFonts w:ascii="Arial" w:hAnsi="Arial" w:cs="Arial"/>
          <w:b/>
          <w:bCs/>
          <w:sz w:val="28"/>
        </w:rPr>
        <w:t>3GPP TSG RAN WG1 #</w:t>
      </w:r>
      <w:proofErr w:type="gramStart"/>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832FDA" w:rsidRPr="00832FDA">
        <w:rPr>
          <w:rFonts w:ascii="Arial" w:hAnsi="Arial" w:cs="Arial"/>
          <w:b/>
          <w:bCs/>
          <w:sz w:val="28"/>
        </w:rPr>
        <w:t>R1-1902784</w:t>
      </w:r>
      <w:proofErr w:type="gramEnd"/>
    </w:p>
    <w:p w14:paraId="04E88E81" w14:textId="77777777" w:rsidR="00723D33" w:rsidRDefault="00723D33" w:rsidP="00723D33">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35F2DD64" w14:textId="77777777" w:rsidR="008A34D9" w:rsidRPr="00723D3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4BAC5914" w:rsidR="00FE66C1" w:rsidRPr="00447042" w:rsidRDefault="00D40A26" w:rsidP="00FE66C1">
      <w:pPr>
        <w:spacing w:afterLines="50" w:after="120"/>
        <w:jc w:val="both"/>
        <w:rPr>
          <w:rFonts w:eastAsia="ＭＳ 明朝"/>
          <w:sz w:val="22"/>
          <w:szCs w:val="22"/>
          <w:lang w:val="en-US"/>
        </w:rPr>
      </w:pPr>
      <w:r>
        <w:rPr>
          <w:rFonts w:eastAsia="ＭＳ 明朝" w:hint="eastAsia"/>
          <w:sz w:val="22"/>
          <w:szCs w:val="22"/>
          <w:lang w:val="en-US"/>
        </w:rPr>
        <w:t>In the WID of 2-step RACH for NR [1], following objectives are captured</w:t>
      </w:r>
      <w:r w:rsidR="005B563D">
        <w:rPr>
          <w:rFonts w:eastAsia="ＭＳ 明朝"/>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7A548967" w14:textId="77777777" w:rsidR="00D40A26" w:rsidRPr="00D40A26" w:rsidRDefault="00D40A26" w:rsidP="00D40A26">
            <w:pPr>
              <w:numPr>
                <w:ilvl w:val="0"/>
                <w:numId w:val="48"/>
              </w:numPr>
              <w:overflowPunct w:val="0"/>
              <w:autoSpaceDE w:val="0"/>
              <w:autoSpaceDN w:val="0"/>
              <w:adjustRightInd w:val="0"/>
              <w:textAlignment w:val="baseline"/>
              <w:rPr>
                <w:b/>
                <w:bCs/>
                <w:sz w:val="22"/>
                <w:lang w:val="en-US" w:eastAsia="zh-CN"/>
              </w:rPr>
            </w:pPr>
            <w:r w:rsidRPr="00D40A26">
              <w:rPr>
                <w:b/>
                <w:bCs/>
                <w:sz w:val="22"/>
                <w:lang w:val="en-US" w:eastAsia="zh-CN"/>
              </w:rPr>
              <w:t>2</w:t>
            </w:r>
            <w:r w:rsidRPr="00D40A26">
              <w:rPr>
                <w:rFonts w:hint="eastAsia"/>
                <w:b/>
                <w:bCs/>
                <w:sz w:val="22"/>
                <w:lang w:val="en-US" w:eastAsia="zh-CN"/>
              </w:rPr>
              <w:t>-step RACH</w:t>
            </w:r>
            <w:r w:rsidRPr="00D40A26">
              <w:rPr>
                <w:b/>
                <w:bCs/>
                <w:sz w:val="22"/>
                <w:lang w:val="en-US" w:eastAsia="zh-CN"/>
              </w:rPr>
              <w:t xml:space="preserve"> </w:t>
            </w:r>
            <w:r w:rsidRPr="00D40A26">
              <w:rPr>
                <w:rFonts w:hint="eastAsia"/>
                <w:b/>
                <w:bCs/>
                <w:sz w:val="22"/>
                <w:lang w:val="en-US" w:eastAsia="zh-CN"/>
              </w:rPr>
              <w:t>[RAN1, RAN2]</w:t>
            </w:r>
          </w:p>
          <w:p w14:paraId="18283572"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shall be able operate regardless of whether the UE has valid TA or not.</w:t>
            </w:r>
          </w:p>
          <w:p w14:paraId="59972802"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is applicable to any cell size supported in Rel-15 NR;</w:t>
            </w:r>
          </w:p>
          <w:p w14:paraId="16E6CD84"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2-step RACH is applied for RRC_INACTIVE , RRC_CONNECTED and RRC_IDLE state</w:t>
            </w:r>
          </w:p>
          <w:p w14:paraId="2F66ECF0"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Specify contention-based 2-step RACH procedure (RAN2)</w:t>
            </w:r>
          </w:p>
          <w:p w14:paraId="1A9C7E91"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rFonts w:hint="eastAsia"/>
                <w:bCs/>
                <w:sz w:val="22"/>
                <w:lang w:val="en-US" w:eastAsia="zh-CN"/>
              </w:rPr>
              <w:t>Channel structure</w:t>
            </w:r>
            <w:r w:rsidRPr="00D40A26">
              <w:rPr>
                <w:bCs/>
                <w:sz w:val="22"/>
                <w:lang w:val="en-US" w:eastAsia="zh-CN"/>
              </w:rPr>
              <w:t xml:space="preserve"> of </w:t>
            </w:r>
            <w:proofErr w:type="spellStart"/>
            <w:r w:rsidRPr="00D40A26">
              <w:rPr>
                <w:bCs/>
                <w:sz w:val="22"/>
                <w:lang w:val="en-US" w:eastAsia="zh-CN"/>
              </w:rPr>
              <w:t>msgA</w:t>
            </w:r>
            <w:proofErr w:type="spellEnd"/>
            <w:r w:rsidRPr="00D40A26">
              <w:rPr>
                <w:bCs/>
                <w:sz w:val="22"/>
                <w:lang w:val="en-US" w:eastAsia="zh-CN"/>
              </w:rPr>
              <w:t xml:space="preserve"> is Preamble and PUSCH carrying payload (RAN1)</w:t>
            </w:r>
          </w:p>
          <w:p w14:paraId="00B0502E"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Only reuse the Rel-15 NR PRACH Preambles design. </w:t>
            </w:r>
          </w:p>
          <w:p w14:paraId="07009D7A"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Only reuse the Rel-15 NR PUSCH including Rel-15 DMRS for transmission of payload of </w:t>
            </w:r>
            <w:proofErr w:type="spellStart"/>
            <w:r w:rsidRPr="00D40A26">
              <w:rPr>
                <w:bCs/>
                <w:sz w:val="22"/>
                <w:lang w:val="en-US" w:eastAsia="zh-CN"/>
              </w:rPr>
              <w:t>msgA</w:t>
            </w:r>
            <w:proofErr w:type="spellEnd"/>
            <w:r w:rsidRPr="00D40A26">
              <w:rPr>
                <w:bCs/>
                <w:sz w:val="22"/>
                <w:lang w:val="en-US" w:eastAsia="zh-CN"/>
              </w:rPr>
              <w:t>)</w:t>
            </w:r>
          </w:p>
          <w:p w14:paraId="3DA5FD9B" w14:textId="77777777" w:rsidR="00D40A26" w:rsidRPr="00D40A26" w:rsidRDefault="00D40A26" w:rsidP="00D40A26">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No new CP length and no sub-PRB guard subcarrier(s)</w:t>
            </w:r>
          </w:p>
          <w:p w14:paraId="23FEEFB3" w14:textId="77777777" w:rsidR="00D40A26" w:rsidRPr="00D40A26" w:rsidRDefault="00D40A26" w:rsidP="00D40A26">
            <w:pPr>
              <w:ind w:left="1418" w:firstLine="22"/>
              <w:rPr>
                <w:bCs/>
                <w:sz w:val="22"/>
                <w:highlight w:val="green"/>
                <w:lang w:val="en-US" w:eastAsia="zh-CN"/>
              </w:rPr>
            </w:pPr>
            <w:r w:rsidRPr="00D40A26">
              <w:rPr>
                <w:bCs/>
                <w:sz w:val="22"/>
                <w:lang w:val="en-US" w:eastAsia="zh-CN"/>
              </w:rPr>
              <w:t>Note 1: The above sub-bullet is to ensure that signal structure optimizations for any specific cell size (e.g. cells with RTT larger than Rel-15 PUSCH CP duration) are not pursued.</w:t>
            </w:r>
          </w:p>
          <w:p w14:paraId="063E73BB"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the mapping between the PRACH preamble and the time-frequency resource of PUSCH in </w:t>
            </w:r>
            <w:proofErr w:type="spellStart"/>
            <w:r w:rsidRPr="00D40A26">
              <w:rPr>
                <w:bCs/>
                <w:sz w:val="22"/>
                <w:lang w:val="en-US" w:eastAsia="zh-CN"/>
              </w:rPr>
              <w:t>msgA</w:t>
            </w:r>
            <w:proofErr w:type="spellEnd"/>
            <w:r w:rsidRPr="00D40A26">
              <w:rPr>
                <w:bCs/>
                <w:sz w:val="22"/>
                <w:lang w:val="en-US" w:eastAsia="zh-CN"/>
              </w:rPr>
              <w:t>+ DMRS</w:t>
            </w:r>
          </w:p>
          <w:p w14:paraId="24EA8E46" w14:textId="77777777" w:rsidR="00D40A26" w:rsidRPr="00D40A26" w:rsidRDefault="00D40A26" w:rsidP="00D40A26">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PRACH Preamble and PUSCH in a </w:t>
            </w:r>
            <w:proofErr w:type="spellStart"/>
            <w:r w:rsidRPr="00D40A26">
              <w:rPr>
                <w:bCs/>
                <w:sz w:val="22"/>
                <w:lang w:val="en-US" w:eastAsia="zh-CN"/>
              </w:rPr>
              <w:t>msgA</w:t>
            </w:r>
            <w:proofErr w:type="spellEnd"/>
            <w:r w:rsidRPr="00D40A26">
              <w:rPr>
                <w:bCs/>
                <w:sz w:val="22"/>
                <w:lang w:val="en-US" w:eastAsia="zh-CN"/>
              </w:rPr>
              <w:t xml:space="preserve"> is </w:t>
            </w:r>
            <w:proofErr w:type="spellStart"/>
            <w:r w:rsidRPr="00D40A26">
              <w:rPr>
                <w:bCs/>
                <w:sz w:val="22"/>
                <w:lang w:val="en-US" w:eastAsia="zh-CN"/>
              </w:rPr>
              <w:t>TDMed</w:t>
            </w:r>
            <w:proofErr w:type="spellEnd"/>
          </w:p>
          <w:p w14:paraId="5560D5E4"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the supported MCS(s) and time-frequency resource size(s) of PUSCH in </w:t>
            </w:r>
            <w:proofErr w:type="spellStart"/>
            <w:r w:rsidRPr="00D40A26">
              <w:rPr>
                <w:bCs/>
                <w:sz w:val="22"/>
                <w:lang w:val="en-US" w:eastAsia="zh-CN"/>
              </w:rPr>
              <w:t>msgA</w:t>
            </w:r>
            <w:proofErr w:type="spellEnd"/>
          </w:p>
          <w:p w14:paraId="7EFA6A16" w14:textId="77777777" w:rsidR="00D40A26" w:rsidRPr="00D40A26" w:rsidRDefault="00D40A26" w:rsidP="00D40A26">
            <w:pPr>
              <w:numPr>
                <w:ilvl w:val="2"/>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Consider the </w:t>
            </w:r>
            <w:proofErr w:type="spellStart"/>
            <w:r w:rsidRPr="00D40A26">
              <w:rPr>
                <w:bCs/>
                <w:sz w:val="22"/>
                <w:lang w:val="en-US" w:eastAsia="zh-CN"/>
              </w:rPr>
              <w:t>msgA</w:t>
            </w:r>
            <w:proofErr w:type="spellEnd"/>
            <w:r w:rsidRPr="00D40A26">
              <w:rPr>
                <w:bCs/>
                <w:sz w:val="22"/>
                <w:lang w:val="en-US" w:eastAsia="zh-CN"/>
              </w:rPr>
              <w:t xml:space="preserve"> payload </w:t>
            </w:r>
            <w:r w:rsidRPr="00D40A26">
              <w:rPr>
                <w:rFonts w:hint="eastAsia"/>
                <w:bCs/>
                <w:sz w:val="22"/>
                <w:lang w:val="en-US" w:eastAsia="zh-CN"/>
              </w:rPr>
              <w:t>contents</w:t>
            </w:r>
            <w:r w:rsidRPr="00D40A26">
              <w:rPr>
                <w:bCs/>
                <w:sz w:val="22"/>
                <w:lang w:val="en-US" w:eastAsia="zh-CN"/>
              </w:rPr>
              <w:t xml:space="preserve"> determined by RAN2</w:t>
            </w:r>
          </w:p>
          <w:p w14:paraId="67C4BB29"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power control of PUSCH of </w:t>
            </w:r>
            <w:proofErr w:type="spellStart"/>
            <w:r w:rsidRPr="00D40A26">
              <w:rPr>
                <w:bCs/>
                <w:sz w:val="22"/>
                <w:lang w:val="en-US" w:eastAsia="zh-CN"/>
              </w:rPr>
              <w:t>msgA</w:t>
            </w:r>
            <w:proofErr w:type="spellEnd"/>
          </w:p>
          <w:p w14:paraId="014D06C4"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w:t>
            </w:r>
            <w:proofErr w:type="spellStart"/>
            <w:r w:rsidRPr="00D40A26">
              <w:rPr>
                <w:bCs/>
                <w:sz w:val="22"/>
                <w:lang w:val="en-US" w:eastAsia="zh-CN"/>
              </w:rPr>
              <w:t>msgA’s</w:t>
            </w:r>
            <w:proofErr w:type="spellEnd"/>
            <w:r w:rsidRPr="00D40A26">
              <w:rPr>
                <w:bCs/>
                <w:i/>
                <w:sz w:val="22"/>
                <w:lang w:val="en-US" w:eastAsia="zh-CN"/>
              </w:rPr>
              <w:t xml:space="preserve"> </w:t>
            </w:r>
            <w:r w:rsidRPr="00D40A26">
              <w:rPr>
                <w:bCs/>
                <w:sz w:val="22"/>
                <w:lang w:val="en-US" w:eastAsia="zh-CN"/>
              </w:rPr>
              <w:t xml:space="preserve">content: </w:t>
            </w:r>
            <w:r w:rsidRPr="00D40A26">
              <w:rPr>
                <w:rFonts w:hint="eastAsia"/>
                <w:bCs/>
                <w:sz w:val="22"/>
                <w:lang w:val="en-US" w:eastAsia="zh-CN"/>
              </w:rPr>
              <w:t xml:space="preserve">to include the equivalent contents of msg3 of </w:t>
            </w:r>
            <w:r w:rsidRPr="00D40A26">
              <w:rPr>
                <w:bCs/>
                <w:sz w:val="22"/>
                <w:lang w:val="en-US" w:eastAsia="zh-CN"/>
              </w:rPr>
              <w:t>4-step RACH (RAN2/RAN1)</w:t>
            </w:r>
          </w:p>
          <w:p w14:paraId="03092BC7"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Inclusion of UCI in </w:t>
            </w:r>
            <w:proofErr w:type="spellStart"/>
            <w:r w:rsidRPr="00D40A26">
              <w:rPr>
                <w:bCs/>
                <w:sz w:val="22"/>
                <w:lang w:val="en-US" w:eastAsia="zh-CN"/>
              </w:rPr>
              <w:t>msgA</w:t>
            </w:r>
            <w:proofErr w:type="spellEnd"/>
            <w:r w:rsidRPr="00D40A26">
              <w:rPr>
                <w:bCs/>
                <w:sz w:val="22"/>
                <w:lang w:val="en-US" w:eastAsia="zh-CN"/>
              </w:rPr>
              <w:t xml:space="preserve"> is not precluded</w:t>
            </w:r>
          </w:p>
          <w:p w14:paraId="11E128F8"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Specify </w:t>
            </w:r>
            <w:proofErr w:type="spellStart"/>
            <w:r w:rsidRPr="00D40A26">
              <w:rPr>
                <w:bCs/>
                <w:sz w:val="22"/>
                <w:lang w:val="en-US" w:eastAsia="zh-CN"/>
              </w:rPr>
              <w:t>msgB’s</w:t>
            </w:r>
            <w:proofErr w:type="spellEnd"/>
            <w:r w:rsidRPr="00D40A26">
              <w:rPr>
                <w:bCs/>
                <w:i/>
                <w:sz w:val="22"/>
                <w:lang w:val="en-US" w:eastAsia="zh-CN"/>
              </w:rPr>
              <w:t xml:space="preserve"> </w:t>
            </w:r>
            <w:r w:rsidRPr="00D40A26">
              <w:rPr>
                <w:bCs/>
                <w:sz w:val="22"/>
                <w:lang w:val="en-US" w:eastAsia="zh-CN"/>
              </w:rPr>
              <w:t>content: to include the equivalent contents of msg2 and msg4 of 4-step RACH (RAN1/RAN2)</w:t>
            </w:r>
          </w:p>
          <w:p w14:paraId="05ED6F80"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Contention resolution for 2-step RACH (RAN2)</w:t>
            </w:r>
          </w:p>
          <w:p w14:paraId="00DB2B94"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 xml:space="preserve">Design of RNTI for </w:t>
            </w:r>
            <w:proofErr w:type="spellStart"/>
            <w:r w:rsidRPr="00D40A26">
              <w:rPr>
                <w:bCs/>
                <w:sz w:val="22"/>
                <w:lang w:val="en-US" w:eastAsia="zh-CN"/>
              </w:rPr>
              <w:t>msgB</w:t>
            </w:r>
            <w:proofErr w:type="spellEnd"/>
            <w:r w:rsidRPr="00D40A26">
              <w:rPr>
                <w:bCs/>
                <w:sz w:val="22"/>
                <w:lang w:val="en-US" w:eastAsia="zh-CN"/>
              </w:rPr>
              <w:t xml:space="preserve"> of 2-step RACH (RAN2)</w:t>
            </w:r>
          </w:p>
          <w:p w14:paraId="73236CB8"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Specify the fall back procedure from 2-step RACH to 4-step RACH (RAN2/RAN1)</w:t>
            </w:r>
          </w:p>
          <w:p w14:paraId="310ECDE3"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All triggers for Rel-15 NR 4-step RACH are applied for 2-step RACH except for SI Request and BFR which are up to RAN2 discussion</w:t>
            </w:r>
          </w:p>
          <w:p w14:paraId="1FFD4E77" w14:textId="77777777" w:rsidR="00D40A26" w:rsidRPr="00D40A26" w:rsidRDefault="00D40A26" w:rsidP="00D40A26">
            <w:pPr>
              <w:numPr>
                <w:ilvl w:val="1"/>
                <w:numId w:val="49"/>
              </w:numPr>
              <w:overflowPunct w:val="0"/>
              <w:autoSpaceDE w:val="0"/>
              <w:autoSpaceDN w:val="0"/>
              <w:adjustRightInd w:val="0"/>
              <w:textAlignment w:val="baseline"/>
              <w:rPr>
                <w:bCs/>
                <w:sz w:val="22"/>
                <w:lang w:val="en-US" w:eastAsia="zh-CN"/>
              </w:rPr>
            </w:pPr>
            <w:r w:rsidRPr="00D40A26">
              <w:rPr>
                <w:bCs/>
                <w:sz w:val="22"/>
                <w:lang w:val="en-US" w:eastAsia="zh-CN"/>
              </w:rPr>
              <w:t>No new triggers for 2 step RACH</w:t>
            </w:r>
          </w:p>
          <w:p w14:paraId="53B7EC44" w14:textId="77777777" w:rsidR="00D40A26" w:rsidRPr="00D40A26" w:rsidRDefault="00D40A26" w:rsidP="00D40A26">
            <w:pPr>
              <w:rPr>
                <w:bCs/>
                <w:sz w:val="22"/>
                <w:lang w:val="en-US" w:eastAsia="zh-CN"/>
              </w:rPr>
            </w:pPr>
          </w:p>
          <w:p w14:paraId="51EFE004" w14:textId="77777777" w:rsidR="00D40A26" w:rsidRPr="00D40A26" w:rsidRDefault="00D40A26" w:rsidP="00D40A26">
            <w:pPr>
              <w:rPr>
                <w:bCs/>
                <w:sz w:val="22"/>
                <w:lang w:val="en-US" w:eastAsia="zh-CN"/>
              </w:rPr>
            </w:pPr>
            <w:r w:rsidRPr="00D40A26">
              <w:rPr>
                <w:rFonts w:hint="eastAsia"/>
                <w:bCs/>
                <w:sz w:val="22"/>
                <w:lang w:val="en-US" w:eastAsia="zh-CN"/>
              </w:rPr>
              <w:t>F</w:t>
            </w:r>
            <w:r w:rsidRPr="00D40A26">
              <w:rPr>
                <w:bCs/>
                <w:sz w:val="22"/>
                <w:lang w:val="en-US" w:eastAsia="zh-CN"/>
              </w:rPr>
              <w:t>or unlicensed operation:</w:t>
            </w:r>
          </w:p>
          <w:p w14:paraId="7A71E832" w14:textId="77777777" w:rsidR="00D40A26" w:rsidRPr="00D40A26" w:rsidRDefault="00D40A26" w:rsidP="00D40A26">
            <w:pPr>
              <w:numPr>
                <w:ilvl w:val="0"/>
                <w:numId w:val="49"/>
              </w:numPr>
              <w:overflowPunct w:val="0"/>
              <w:autoSpaceDE w:val="0"/>
              <w:autoSpaceDN w:val="0"/>
              <w:adjustRightInd w:val="0"/>
              <w:textAlignment w:val="baseline"/>
              <w:rPr>
                <w:bCs/>
                <w:sz w:val="22"/>
                <w:lang w:val="en-US" w:eastAsia="zh-CN"/>
              </w:rPr>
            </w:pPr>
            <w:r w:rsidRPr="00D40A26">
              <w:rPr>
                <w:bCs/>
                <w:sz w:val="22"/>
                <w:lang w:val="en-US" w:eastAsia="zh-CN"/>
              </w:rPr>
              <w:t>After PRACH and PUSCH design enhancements are completed for NR-U in the Rel-16 NR-U WI, identify and specify the necessary modification of 2-step RACH design for its application in NR-U(RAN1/RAN2)</w:t>
            </w:r>
          </w:p>
          <w:p w14:paraId="7EE5B1D5" w14:textId="77777777" w:rsidR="00D40A26" w:rsidRPr="00D40A26" w:rsidRDefault="00D40A26" w:rsidP="00D40A26">
            <w:pPr>
              <w:rPr>
                <w:bCs/>
                <w:sz w:val="22"/>
                <w:lang w:val="en-US" w:eastAsia="zh-CN"/>
              </w:rPr>
            </w:pPr>
          </w:p>
          <w:p w14:paraId="315B1F25" w14:textId="6A783C95" w:rsidR="00FE66C1" w:rsidRPr="00D40A26" w:rsidDel="00BD408E" w:rsidRDefault="00D40A26" w:rsidP="001775D1">
            <w:pPr>
              <w:rPr>
                <w:sz w:val="22"/>
                <w:lang w:val="en-US"/>
              </w:rPr>
            </w:pPr>
            <w:r w:rsidRPr="00D40A26">
              <w:rPr>
                <w:rFonts w:hint="eastAsia"/>
                <w:sz w:val="22"/>
                <w:lang w:val="en-US" w:eastAsia="zh-CN"/>
              </w:rPr>
              <w:t>Note</w:t>
            </w:r>
            <w:r w:rsidRPr="00D40A26">
              <w:rPr>
                <w:sz w:val="22"/>
                <w:lang w:val="en-US" w:eastAsia="zh-CN"/>
              </w:rPr>
              <w:t xml:space="preserve"> 2</w:t>
            </w:r>
            <w:r w:rsidRPr="00D40A26">
              <w:rPr>
                <w:rFonts w:hint="eastAsia"/>
                <w:sz w:val="22"/>
                <w:lang w:val="en-US" w:eastAsia="zh-CN"/>
              </w:rPr>
              <w:t>: UP data transmission in</w:t>
            </w:r>
            <w:r w:rsidRPr="00D40A26">
              <w:rPr>
                <w:sz w:val="22"/>
                <w:lang w:val="en-US" w:eastAsia="zh-CN"/>
              </w:rPr>
              <w:t xml:space="preserve"> RRC_IDLE and</w:t>
            </w:r>
            <w:r w:rsidRPr="00D40A26">
              <w:rPr>
                <w:rFonts w:hint="eastAsia"/>
                <w:sz w:val="22"/>
                <w:lang w:val="en-US" w:eastAsia="zh-CN"/>
              </w:rPr>
              <w:t xml:space="preserve"> RRC_INACTIVE state is not</w:t>
            </w:r>
            <w:r w:rsidRPr="00D40A26">
              <w:rPr>
                <w:sz w:val="22"/>
                <w:lang w:val="en-US" w:eastAsia="zh-CN"/>
              </w:rPr>
              <w:t xml:space="preserve"> in</w:t>
            </w:r>
            <w:r w:rsidRPr="00D40A26">
              <w:rPr>
                <w:rFonts w:hint="eastAsia"/>
                <w:sz w:val="22"/>
                <w:lang w:val="en-US" w:eastAsia="zh-CN"/>
              </w:rPr>
              <w:t xml:space="preserve"> the scope</w:t>
            </w:r>
            <w:r w:rsidRPr="00D40A26">
              <w:rPr>
                <w:sz w:val="22"/>
                <w:lang w:val="en-US" w:eastAsia="zh-CN"/>
              </w:rPr>
              <w:t xml:space="preserve">. UP data transmission in RRC_CONNECTED mode as in Rel-15 NR is supported. </w:t>
            </w:r>
          </w:p>
        </w:tc>
      </w:tr>
    </w:tbl>
    <w:p w14:paraId="4F0DF38C" w14:textId="6094BE7C"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In this contribution,</w:t>
      </w:r>
      <w:r w:rsidR="00606E72">
        <w:rPr>
          <w:rFonts w:eastAsiaTheme="minorEastAsia" w:hint="eastAsia"/>
          <w:sz w:val="22"/>
          <w:szCs w:val="22"/>
        </w:rPr>
        <w:t xml:space="preserve"> channel structure for 2-step RACH, especially regarding </w:t>
      </w:r>
      <w:proofErr w:type="spellStart"/>
      <w:r w:rsidR="00606E72">
        <w:rPr>
          <w:rFonts w:eastAsiaTheme="minorEastAsia" w:hint="eastAsia"/>
          <w:sz w:val="22"/>
          <w:szCs w:val="22"/>
        </w:rPr>
        <w:t>MsgA</w:t>
      </w:r>
      <w:proofErr w:type="spellEnd"/>
      <w:r w:rsidR="00606E72">
        <w:rPr>
          <w:rFonts w:eastAsiaTheme="minorEastAsia" w:hint="eastAsia"/>
          <w:sz w:val="22"/>
          <w:szCs w:val="22"/>
        </w:rPr>
        <w:t xml:space="preserve"> structure, are discussed</w:t>
      </w:r>
      <w:r w:rsidR="001376B6">
        <w:rPr>
          <w:rFonts w:eastAsiaTheme="minorEastAsia" w:hint="eastAsia"/>
          <w:sz w:val="22"/>
          <w:szCs w:val="22"/>
        </w:rPr>
        <w:t>.</w:t>
      </w:r>
    </w:p>
    <w:p w14:paraId="654533C0" w14:textId="77777777" w:rsidR="00F2589E" w:rsidRPr="001376B6"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27870DDB" w14:textId="04889B23"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 xml:space="preserve">In the WID, </w:t>
      </w:r>
      <w:r w:rsidR="00764D3F">
        <w:rPr>
          <w:rFonts w:eastAsia="ＭＳ 明朝"/>
          <w:sz w:val="22"/>
          <w:szCs w:val="22"/>
          <w:lang w:val="en-US"/>
        </w:rPr>
        <w:t xml:space="preserve">reuse of </w:t>
      </w:r>
      <w:r>
        <w:rPr>
          <w:rFonts w:eastAsia="ＭＳ 明朝" w:hint="eastAsia"/>
          <w:sz w:val="22"/>
          <w:szCs w:val="22"/>
          <w:lang w:val="en-US"/>
        </w:rPr>
        <w:t xml:space="preserve">the Rel-15 NR PRACH preamble design and the Rel-15 NR PUSCH design for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is premised, and also </w:t>
      </w:r>
      <w:r w:rsidR="00764D3F">
        <w:rPr>
          <w:rFonts w:eastAsia="ＭＳ 明朝"/>
          <w:sz w:val="22"/>
          <w:szCs w:val="22"/>
          <w:lang w:val="en-US"/>
        </w:rPr>
        <w:t xml:space="preserve">TDM between </w:t>
      </w:r>
      <w:r>
        <w:rPr>
          <w:rFonts w:eastAsia="ＭＳ 明朝" w:hint="eastAsia"/>
          <w:sz w:val="22"/>
          <w:szCs w:val="22"/>
          <w:lang w:val="en-US"/>
        </w:rPr>
        <w:t xml:space="preserve">PRACH preamble and PUSCH in a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764D3F">
        <w:rPr>
          <w:rFonts w:eastAsia="ＭＳ 明朝"/>
          <w:sz w:val="22"/>
          <w:szCs w:val="22"/>
          <w:lang w:val="en-US"/>
        </w:rPr>
        <w:t>is</w:t>
      </w:r>
      <w:r>
        <w:rPr>
          <w:rFonts w:eastAsia="ＭＳ 明朝" w:hint="eastAsia"/>
          <w:sz w:val="22"/>
          <w:szCs w:val="22"/>
          <w:lang w:val="en-US"/>
        </w:rPr>
        <w:t xml:space="preserve"> premised. Since PRACH preamble and PUSCH in a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are located in different resources, the mapping between the preamble and PUSCH should be considered. Although one </w:t>
      </w:r>
      <w:r>
        <w:rPr>
          <w:rFonts w:eastAsia="ＭＳ 明朝"/>
          <w:sz w:val="22"/>
          <w:szCs w:val="22"/>
          <w:lang w:val="en-US"/>
        </w:rPr>
        <w:t>simple</w:t>
      </w:r>
      <w:r>
        <w:rPr>
          <w:rFonts w:eastAsia="ＭＳ 明朝" w:hint="eastAsia"/>
          <w:sz w:val="22"/>
          <w:szCs w:val="22"/>
          <w:lang w:val="en-US"/>
        </w:rPr>
        <w:t xml:space="preserve"> way is that the preamble and PUSCH in a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are located in contiguous time resources, it is less flexible and</w:t>
      </w:r>
      <w:r w:rsidR="004B357F">
        <w:rPr>
          <w:rFonts w:eastAsia="ＭＳ 明朝"/>
          <w:sz w:val="22"/>
          <w:szCs w:val="22"/>
          <w:lang w:val="en-US"/>
        </w:rPr>
        <w:t xml:space="preserve"> the </w:t>
      </w:r>
      <w:r>
        <w:rPr>
          <w:rFonts w:eastAsia="ＭＳ 明朝" w:hint="eastAsia"/>
          <w:sz w:val="22"/>
          <w:szCs w:val="22"/>
          <w:lang w:val="en-US"/>
        </w:rPr>
        <w:t xml:space="preserve">applicable case is limited since </w:t>
      </w:r>
      <w:r w:rsidR="004B357F">
        <w:rPr>
          <w:rFonts w:eastAsia="ＭＳ 明朝"/>
          <w:sz w:val="22"/>
          <w:szCs w:val="22"/>
          <w:lang w:val="en-US"/>
        </w:rPr>
        <w:t>in some</w:t>
      </w:r>
      <w:r>
        <w:rPr>
          <w:rFonts w:eastAsia="ＭＳ 明朝" w:hint="eastAsia"/>
          <w:sz w:val="22"/>
          <w:szCs w:val="22"/>
          <w:lang w:val="en-US"/>
        </w:rPr>
        <w:t xml:space="preserve"> </w:t>
      </w:r>
      <w:r w:rsidR="004B357F">
        <w:rPr>
          <w:rFonts w:eastAsia="ＭＳ 明朝"/>
          <w:sz w:val="22"/>
          <w:szCs w:val="22"/>
          <w:lang w:val="en-US"/>
        </w:rPr>
        <w:t xml:space="preserve">typical </w:t>
      </w:r>
      <w:r>
        <w:rPr>
          <w:rFonts w:eastAsia="ＭＳ 明朝" w:hint="eastAsia"/>
          <w:sz w:val="22"/>
          <w:szCs w:val="22"/>
          <w:lang w:val="en-US"/>
        </w:rPr>
        <w:t>TDD operation</w:t>
      </w:r>
      <w:r w:rsidR="004B357F">
        <w:rPr>
          <w:rFonts w:eastAsia="ＭＳ 明朝"/>
          <w:sz w:val="22"/>
          <w:szCs w:val="22"/>
          <w:lang w:val="en-US"/>
        </w:rPr>
        <w:t xml:space="preserve"> UL slot is isolated and PUSCH transmission may not be able to follow PRACH preamble transmission within the slot</w:t>
      </w:r>
      <w:r>
        <w:rPr>
          <w:rFonts w:eastAsia="ＭＳ 明朝" w:hint="eastAsia"/>
          <w:sz w:val="22"/>
          <w:szCs w:val="22"/>
          <w:lang w:val="en-US"/>
        </w:rPr>
        <w:t xml:space="preserve">. Thus, the preamble and PUSCH in a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should be able to be located in non-contiguous time resources.</w:t>
      </w:r>
    </w:p>
    <w:p w14:paraId="220A9568" w14:textId="77777777" w:rsidR="00FC5474" w:rsidRDefault="00FC5474" w:rsidP="00DF2E8F">
      <w:pPr>
        <w:spacing w:afterLines="50" w:after="120"/>
        <w:jc w:val="both"/>
        <w:rPr>
          <w:rFonts w:eastAsia="ＭＳ 明朝"/>
          <w:sz w:val="22"/>
          <w:szCs w:val="22"/>
          <w:lang w:val="en-US"/>
        </w:rPr>
      </w:pPr>
    </w:p>
    <w:p w14:paraId="51082CA4" w14:textId="7615383E"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PRACH</w:t>
      </w:r>
      <w:r w:rsidRPr="00FC5474">
        <w:rPr>
          <w:rFonts w:eastAsia="游明朝" w:hint="eastAsia"/>
          <w:b/>
          <w:sz w:val="22"/>
          <w:szCs w:val="22"/>
        </w:rPr>
        <w:t xml:space="preserve"> preamble and PUSCH in a </w:t>
      </w:r>
      <w:proofErr w:type="spellStart"/>
      <w:r w:rsidRPr="00FC5474">
        <w:rPr>
          <w:rFonts w:eastAsia="游明朝" w:hint="eastAsia"/>
          <w:b/>
          <w:sz w:val="22"/>
          <w:szCs w:val="22"/>
        </w:rPr>
        <w:t>MsgA</w:t>
      </w:r>
      <w:proofErr w:type="spellEnd"/>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p>
    <w:p w14:paraId="61C75AFE" w14:textId="77777777" w:rsidR="00FC5474" w:rsidRPr="00FC5474" w:rsidRDefault="00FC5474" w:rsidP="00DF2E8F">
      <w:pPr>
        <w:spacing w:afterLines="50" w:after="120"/>
        <w:jc w:val="both"/>
        <w:rPr>
          <w:rFonts w:eastAsia="ＭＳ 明朝"/>
          <w:sz w:val="22"/>
          <w:szCs w:val="22"/>
        </w:rPr>
      </w:pPr>
    </w:p>
    <w:p w14:paraId="4DE08EFC" w14:textId="0C46B3E1"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2-step RACH can be considered only for contention based random access, and contention probability needs to be considered. The preambles transmitted in a resource, i.e., RACH occasion, can be differentiated if different preamble indices are used. However, PUSCHs transmitted in a resource cannot be differentiated. Thus, in case of one-to-one mapping between the preamble</w:t>
      </w:r>
      <w:r w:rsidR="00A73B7F">
        <w:rPr>
          <w:rFonts w:eastAsia="ＭＳ 明朝" w:hint="eastAsia"/>
          <w:sz w:val="22"/>
          <w:szCs w:val="22"/>
          <w:lang w:val="en-US"/>
        </w:rPr>
        <w:t xml:space="preserve"> resource</w:t>
      </w:r>
      <w:r>
        <w:rPr>
          <w:rFonts w:eastAsia="ＭＳ 明朝" w:hint="eastAsia"/>
          <w:sz w:val="22"/>
          <w:szCs w:val="22"/>
          <w:lang w:val="en-US"/>
        </w:rPr>
        <w:t xml:space="preserve"> and PUSCH</w:t>
      </w:r>
      <w:r w:rsidR="00A73B7F">
        <w:rPr>
          <w:rFonts w:eastAsia="ＭＳ 明朝" w:hint="eastAsia"/>
          <w:sz w:val="22"/>
          <w:szCs w:val="22"/>
          <w:lang w:val="en-US"/>
        </w:rPr>
        <w:t xml:space="preserve"> resource for </w:t>
      </w:r>
      <w:proofErr w:type="spellStart"/>
      <w:r w:rsidR="00A73B7F">
        <w:rPr>
          <w:rFonts w:eastAsia="ＭＳ 明朝" w:hint="eastAsia"/>
          <w:sz w:val="22"/>
          <w:szCs w:val="22"/>
          <w:lang w:val="en-US"/>
        </w:rPr>
        <w:t>MsgA</w:t>
      </w:r>
      <w:proofErr w:type="spellEnd"/>
      <w:r>
        <w:rPr>
          <w:rFonts w:eastAsia="ＭＳ 明朝" w:hint="eastAsia"/>
          <w:sz w:val="22"/>
          <w:szCs w:val="22"/>
          <w:lang w:val="en-US"/>
        </w:rPr>
        <w:t>, contention proba</w:t>
      </w:r>
      <w:r w:rsidR="00A73B7F">
        <w:rPr>
          <w:rFonts w:eastAsia="ＭＳ 明朝" w:hint="eastAsia"/>
          <w:sz w:val="22"/>
          <w:szCs w:val="22"/>
          <w:lang w:val="en-US"/>
        </w:rPr>
        <w:t xml:space="preserve">bilities for the preamble and PUSCH </w:t>
      </w:r>
      <w:r>
        <w:rPr>
          <w:rFonts w:eastAsia="ＭＳ 明朝" w:hint="eastAsia"/>
          <w:sz w:val="22"/>
          <w:szCs w:val="22"/>
          <w:lang w:val="en-US"/>
        </w:rPr>
        <w:t xml:space="preserve">becomes </w:t>
      </w:r>
      <w:r w:rsidR="00A73B7F">
        <w:rPr>
          <w:rFonts w:eastAsia="ＭＳ 明朝" w:hint="eastAsia"/>
          <w:sz w:val="22"/>
          <w:szCs w:val="22"/>
          <w:lang w:val="en-US"/>
        </w:rPr>
        <w:t xml:space="preserve">significantly </w:t>
      </w:r>
      <w:r>
        <w:rPr>
          <w:rFonts w:eastAsia="ＭＳ 明朝" w:hint="eastAsia"/>
          <w:sz w:val="22"/>
          <w:szCs w:val="22"/>
          <w:lang w:val="en-US"/>
        </w:rPr>
        <w:t>different. Therefore, one-to-many mapping between the preamble</w:t>
      </w:r>
      <w:r w:rsidR="00A73B7F">
        <w:rPr>
          <w:rFonts w:eastAsia="ＭＳ 明朝" w:hint="eastAsia"/>
          <w:sz w:val="22"/>
          <w:szCs w:val="22"/>
          <w:lang w:val="en-US"/>
        </w:rPr>
        <w:t xml:space="preserve"> resource</w:t>
      </w:r>
      <w:r>
        <w:rPr>
          <w:rFonts w:eastAsia="ＭＳ 明朝" w:hint="eastAsia"/>
          <w:sz w:val="22"/>
          <w:szCs w:val="22"/>
          <w:lang w:val="en-US"/>
        </w:rPr>
        <w:t xml:space="preserve"> and PUSCH</w:t>
      </w:r>
      <w:r w:rsidR="00A73B7F">
        <w:rPr>
          <w:rFonts w:eastAsia="ＭＳ 明朝" w:hint="eastAsia"/>
          <w:sz w:val="22"/>
          <w:szCs w:val="22"/>
          <w:lang w:val="en-US"/>
        </w:rPr>
        <w:t xml:space="preserve"> resource for </w:t>
      </w:r>
      <w:proofErr w:type="spellStart"/>
      <w:r w:rsidR="00A73B7F">
        <w:rPr>
          <w:rFonts w:eastAsia="ＭＳ 明朝" w:hint="eastAsia"/>
          <w:sz w:val="22"/>
          <w:szCs w:val="22"/>
          <w:lang w:val="en-US"/>
        </w:rPr>
        <w:t>MsgA</w:t>
      </w:r>
      <w:proofErr w:type="spellEnd"/>
      <w:r>
        <w:rPr>
          <w:rFonts w:eastAsia="ＭＳ 明朝" w:hint="eastAsia"/>
          <w:sz w:val="22"/>
          <w:szCs w:val="22"/>
          <w:lang w:val="en-US"/>
        </w:rPr>
        <w:t xml:space="preserve"> should be supported.</w:t>
      </w:r>
    </w:p>
    <w:p w14:paraId="70FBF904" w14:textId="77777777" w:rsidR="00FC5474" w:rsidRDefault="00FC5474" w:rsidP="00DF2E8F">
      <w:pPr>
        <w:spacing w:afterLines="50" w:after="120"/>
        <w:jc w:val="both"/>
        <w:rPr>
          <w:rFonts w:eastAsia="ＭＳ 明朝"/>
          <w:sz w:val="22"/>
          <w:szCs w:val="22"/>
          <w:lang w:val="en-US"/>
        </w:rPr>
      </w:pPr>
    </w:p>
    <w:p w14:paraId="30993DEA" w14:textId="678FE492"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O</w:t>
      </w:r>
      <w:r w:rsidR="009A068C">
        <w:rPr>
          <w:rFonts w:eastAsia="游明朝"/>
          <w:b/>
          <w:sz w:val="22"/>
          <w:szCs w:val="22"/>
        </w:rPr>
        <w:t xml:space="preserve">ne-to-many mapping between </w:t>
      </w:r>
      <w:r w:rsidR="009A068C">
        <w:rPr>
          <w:rFonts w:eastAsia="游明朝" w:hint="eastAsia"/>
          <w:b/>
          <w:sz w:val="22"/>
          <w:szCs w:val="22"/>
        </w:rPr>
        <w:t>PRACH</w:t>
      </w:r>
      <w:r w:rsidRPr="00FC5474">
        <w:rPr>
          <w:rFonts w:eastAsia="游明朝"/>
          <w:b/>
          <w:sz w:val="22"/>
          <w:szCs w:val="22"/>
        </w:rPr>
        <w:t xml:space="preserve"> preamble</w:t>
      </w:r>
      <w:r w:rsidR="00A73B7F">
        <w:rPr>
          <w:rFonts w:eastAsia="游明朝" w:hint="eastAsia"/>
          <w:b/>
          <w:sz w:val="22"/>
          <w:szCs w:val="22"/>
        </w:rPr>
        <w:t xml:space="preserve"> resource</w:t>
      </w:r>
      <w:r w:rsidRPr="00FC5474">
        <w:rPr>
          <w:rFonts w:eastAsia="游明朝"/>
          <w:b/>
          <w:sz w:val="22"/>
          <w:szCs w:val="22"/>
        </w:rPr>
        <w:t xml:space="preserve"> and PUSCH</w:t>
      </w:r>
      <w:r w:rsidR="00A73B7F">
        <w:rPr>
          <w:rFonts w:eastAsia="游明朝" w:hint="eastAsia"/>
          <w:b/>
          <w:sz w:val="22"/>
          <w:szCs w:val="22"/>
        </w:rPr>
        <w:t xml:space="preserve"> resource</w:t>
      </w:r>
      <w:r>
        <w:rPr>
          <w:rFonts w:eastAsia="游明朝" w:hint="eastAsia"/>
          <w:b/>
          <w:sz w:val="22"/>
          <w:szCs w:val="22"/>
        </w:rPr>
        <w:t xml:space="preserve"> </w:t>
      </w:r>
      <w:r w:rsidR="00A73B7F">
        <w:rPr>
          <w:rFonts w:eastAsia="游明朝" w:hint="eastAsia"/>
          <w:b/>
          <w:sz w:val="22"/>
          <w:szCs w:val="22"/>
        </w:rPr>
        <w:t>for</w:t>
      </w:r>
      <w:r>
        <w:rPr>
          <w:rFonts w:eastAsia="游明朝" w:hint="eastAsia"/>
          <w:b/>
          <w:sz w:val="22"/>
          <w:szCs w:val="22"/>
        </w:rPr>
        <w:t xml:space="preserve"> </w:t>
      </w:r>
      <w:proofErr w:type="spellStart"/>
      <w:r>
        <w:rPr>
          <w:rFonts w:eastAsia="游明朝" w:hint="eastAsia"/>
          <w:b/>
          <w:sz w:val="22"/>
          <w:szCs w:val="22"/>
        </w:rPr>
        <w:t>MsgA</w:t>
      </w:r>
      <w:proofErr w:type="spellEnd"/>
      <w:r w:rsidRPr="00FC5474">
        <w:rPr>
          <w:rFonts w:eastAsia="游明朝"/>
          <w:b/>
          <w:sz w:val="22"/>
          <w:szCs w:val="22"/>
        </w:rPr>
        <w:t xml:space="preserve"> should be supported.</w:t>
      </w:r>
    </w:p>
    <w:p w14:paraId="77FF2E9F" w14:textId="77777777" w:rsidR="00FC5474" w:rsidRPr="00FC5474" w:rsidRDefault="00FC5474" w:rsidP="00DF2E8F">
      <w:pPr>
        <w:spacing w:afterLines="50" w:after="120"/>
        <w:jc w:val="both"/>
        <w:rPr>
          <w:rFonts w:eastAsia="ＭＳ 明朝"/>
          <w:sz w:val="22"/>
          <w:szCs w:val="22"/>
        </w:rPr>
      </w:pPr>
    </w:p>
    <w:p w14:paraId="13AC87A5" w14:textId="41043DB8" w:rsidR="00FC5474" w:rsidRPr="00A73B7F" w:rsidRDefault="00FC5474" w:rsidP="00DF2E8F">
      <w:pPr>
        <w:spacing w:afterLines="50" w:after="120"/>
        <w:jc w:val="both"/>
        <w:rPr>
          <w:rFonts w:eastAsia="ＭＳ 明朝"/>
          <w:sz w:val="22"/>
          <w:szCs w:val="22"/>
          <w:lang w:val="en-US"/>
        </w:rPr>
      </w:pPr>
      <w:r>
        <w:rPr>
          <w:rFonts w:eastAsia="ＭＳ 明朝" w:hint="eastAsia"/>
          <w:sz w:val="22"/>
          <w:szCs w:val="22"/>
          <w:lang w:val="en-US"/>
        </w:rPr>
        <w:t>If different PUSCH resources</w:t>
      </w:r>
      <w:r w:rsidR="00A73B7F">
        <w:rPr>
          <w:rFonts w:eastAsia="ＭＳ 明朝" w:hint="eastAsia"/>
          <w:sz w:val="22"/>
          <w:szCs w:val="22"/>
          <w:lang w:val="en-US"/>
        </w:rPr>
        <w:t xml:space="preserve"> are</w:t>
      </w:r>
      <w:r>
        <w:rPr>
          <w:rFonts w:eastAsia="ＭＳ 明朝" w:hint="eastAsia"/>
          <w:sz w:val="22"/>
          <w:szCs w:val="22"/>
          <w:lang w:val="en-US"/>
        </w:rPr>
        <w:t xml:space="preserve"> r</w:t>
      </w:r>
      <w:bookmarkStart w:id="2" w:name="_GoBack"/>
      <w:bookmarkEnd w:id="2"/>
      <w:r>
        <w:rPr>
          <w:rFonts w:eastAsia="ＭＳ 明朝" w:hint="eastAsia"/>
          <w:sz w:val="22"/>
          <w:szCs w:val="22"/>
          <w:lang w:val="en-US"/>
        </w:rPr>
        <w:t>eserved for each preamble index in a RACH occasion, i.e., 64 PUSCH resources are reserved for 64 preamble index respectively, the overhead of PUSCH resources is significant</w:t>
      </w:r>
      <w:r w:rsidR="004B357F">
        <w:rPr>
          <w:rFonts w:eastAsia="ＭＳ 明朝"/>
          <w:sz w:val="22"/>
          <w:szCs w:val="22"/>
          <w:lang w:val="en-US"/>
        </w:rPr>
        <w:t>ly high</w:t>
      </w:r>
      <w:r>
        <w:rPr>
          <w:rFonts w:eastAsia="ＭＳ 明朝" w:hint="eastAsia"/>
          <w:sz w:val="22"/>
          <w:szCs w:val="22"/>
          <w:lang w:val="en-US"/>
        </w:rPr>
        <w:t xml:space="preserve">. The appropriate amount of PUSCH resources should be considered. Thus, proportion </w:t>
      </w:r>
      <w:r w:rsidR="008D6A33">
        <w:rPr>
          <w:rFonts w:eastAsia="ＭＳ 明朝"/>
          <w:sz w:val="22"/>
          <w:szCs w:val="22"/>
          <w:lang w:val="en-US"/>
        </w:rPr>
        <w:t>of</w:t>
      </w:r>
      <w:r w:rsidR="008D6A33">
        <w:rPr>
          <w:rFonts w:eastAsia="ＭＳ 明朝" w:hint="eastAsia"/>
          <w:sz w:val="22"/>
          <w:szCs w:val="22"/>
          <w:lang w:val="en-US"/>
        </w:rPr>
        <w:t xml:space="preserve"> </w:t>
      </w:r>
      <w:r w:rsidR="008D6A33">
        <w:rPr>
          <w:rFonts w:eastAsia="ＭＳ 明朝"/>
          <w:sz w:val="22"/>
          <w:szCs w:val="22"/>
          <w:lang w:val="en-US"/>
        </w:rPr>
        <w:t>one</w:t>
      </w:r>
      <w:r>
        <w:rPr>
          <w:rFonts w:eastAsia="ＭＳ 明朝" w:hint="eastAsia"/>
          <w:sz w:val="22"/>
          <w:szCs w:val="22"/>
          <w:lang w:val="en-US"/>
        </w:rPr>
        <w:t xml:space="preserve"> preamble</w:t>
      </w:r>
      <w:r w:rsidR="00A73B7F">
        <w:rPr>
          <w:rFonts w:eastAsia="ＭＳ 明朝" w:hint="eastAsia"/>
          <w:sz w:val="22"/>
          <w:szCs w:val="22"/>
          <w:lang w:val="en-US"/>
        </w:rPr>
        <w:t xml:space="preserve"> resource</w:t>
      </w:r>
      <w:r>
        <w:rPr>
          <w:rFonts w:eastAsia="ＭＳ 明朝" w:hint="eastAsia"/>
          <w:sz w:val="22"/>
          <w:szCs w:val="22"/>
          <w:lang w:val="en-US"/>
        </w:rPr>
        <w:t xml:space="preserve"> </w:t>
      </w:r>
      <w:r w:rsidR="008D6A33">
        <w:rPr>
          <w:rFonts w:eastAsia="ＭＳ 明朝"/>
          <w:sz w:val="22"/>
          <w:szCs w:val="22"/>
          <w:lang w:val="en-US"/>
        </w:rPr>
        <w:t>to</w:t>
      </w:r>
      <w:r>
        <w:rPr>
          <w:rFonts w:eastAsia="ＭＳ 明朝" w:hint="eastAsia"/>
          <w:sz w:val="22"/>
          <w:szCs w:val="22"/>
          <w:lang w:val="en-US"/>
        </w:rPr>
        <w:t xml:space="preserve"> </w:t>
      </w:r>
      <w:r w:rsidR="008D6A33">
        <w:rPr>
          <w:rFonts w:eastAsia="ＭＳ 明朝"/>
          <w:sz w:val="22"/>
          <w:szCs w:val="22"/>
          <w:lang w:val="en-US"/>
        </w:rPr>
        <w:t xml:space="preserve">the number of corresponding </w:t>
      </w:r>
      <w:r>
        <w:rPr>
          <w:rFonts w:eastAsia="ＭＳ 明朝" w:hint="eastAsia"/>
          <w:sz w:val="22"/>
          <w:szCs w:val="22"/>
          <w:lang w:val="en-US"/>
        </w:rPr>
        <w:t>PUSCH</w:t>
      </w:r>
      <w:r w:rsidR="00A73B7F">
        <w:rPr>
          <w:rFonts w:eastAsia="ＭＳ 明朝" w:hint="eastAsia"/>
          <w:sz w:val="22"/>
          <w:szCs w:val="22"/>
          <w:lang w:val="en-US"/>
        </w:rPr>
        <w:t xml:space="preserve"> resource</w:t>
      </w:r>
      <w:r w:rsidR="008D6A33">
        <w:rPr>
          <w:rFonts w:eastAsia="ＭＳ 明朝"/>
          <w:sz w:val="22"/>
          <w:szCs w:val="22"/>
          <w:lang w:val="en-US"/>
        </w:rPr>
        <w:t>(s)</w:t>
      </w:r>
      <w:r>
        <w:rPr>
          <w:rFonts w:eastAsia="ＭＳ 明朝" w:hint="eastAsia"/>
          <w:sz w:val="22"/>
          <w:szCs w:val="22"/>
          <w:lang w:val="en-US"/>
        </w:rPr>
        <w:t xml:space="preserve"> </w:t>
      </w:r>
      <w:r w:rsidR="00A73B7F">
        <w:rPr>
          <w:rFonts w:eastAsia="ＭＳ 明朝" w:hint="eastAsia"/>
          <w:sz w:val="22"/>
          <w:szCs w:val="22"/>
          <w:lang w:val="en-US"/>
        </w:rPr>
        <w:t>for</w:t>
      </w:r>
      <w:r>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should be configurable.</w:t>
      </w:r>
      <w:r w:rsidR="00A73B7F">
        <w:rPr>
          <w:rFonts w:eastAsia="ＭＳ 明朝" w:hint="eastAsia"/>
          <w:sz w:val="22"/>
          <w:szCs w:val="22"/>
          <w:lang w:val="en-US"/>
        </w:rPr>
        <w:t xml:space="preserve"> Note that in other words, the mapping between the preamble index in a preamble resource and PUSCH resource for </w:t>
      </w:r>
      <w:proofErr w:type="spellStart"/>
      <w:r w:rsidR="00A73B7F">
        <w:rPr>
          <w:rFonts w:eastAsia="ＭＳ 明朝" w:hint="eastAsia"/>
          <w:sz w:val="22"/>
          <w:szCs w:val="22"/>
          <w:lang w:val="en-US"/>
        </w:rPr>
        <w:t>MsgA</w:t>
      </w:r>
      <w:proofErr w:type="spellEnd"/>
      <w:r w:rsidR="00A73B7F">
        <w:rPr>
          <w:rFonts w:eastAsia="ＭＳ 明朝" w:hint="eastAsia"/>
          <w:sz w:val="22"/>
          <w:szCs w:val="22"/>
          <w:lang w:val="en-US"/>
        </w:rPr>
        <w:t xml:space="preserve"> </w:t>
      </w:r>
      <w:r w:rsidR="008D6A33">
        <w:rPr>
          <w:rFonts w:eastAsia="ＭＳ 明朝"/>
          <w:sz w:val="22"/>
          <w:szCs w:val="22"/>
          <w:lang w:val="en-US"/>
        </w:rPr>
        <w:t>can be</w:t>
      </w:r>
      <w:r w:rsidR="00A73B7F">
        <w:rPr>
          <w:rFonts w:eastAsia="ＭＳ 明朝" w:hint="eastAsia"/>
          <w:sz w:val="22"/>
          <w:szCs w:val="22"/>
          <w:lang w:val="en-US"/>
        </w:rPr>
        <w:t xml:space="preserve"> many-to-one mapping.</w:t>
      </w:r>
    </w:p>
    <w:p w14:paraId="3ADA45BE" w14:textId="77777777" w:rsidR="00FC5474" w:rsidRPr="00A73B7F" w:rsidRDefault="00FC5474" w:rsidP="00DF2E8F">
      <w:pPr>
        <w:spacing w:afterLines="50" w:after="120"/>
        <w:jc w:val="both"/>
        <w:rPr>
          <w:rFonts w:eastAsia="ＭＳ 明朝"/>
          <w:sz w:val="22"/>
          <w:szCs w:val="22"/>
          <w:lang w:val="en-US"/>
        </w:rPr>
      </w:pPr>
    </w:p>
    <w:p w14:paraId="1799C69E" w14:textId="685A693C" w:rsidR="00BA67EC" w:rsidRPr="00BA67EC" w:rsidRDefault="00FC5474" w:rsidP="00BA67EC">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P</w:t>
      </w:r>
      <w:r w:rsidRPr="00FC5474">
        <w:rPr>
          <w:rFonts w:eastAsia="游明朝"/>
          <w:b/>
          <w:sz w:val="22"/>
          <w:szCs w:val="22"/>
        </w:rPr>
        <w:t>ropor</w:t>
      </w:r>
      <w:r w:rsidR="009A068C">
        <w:rPr>
          <w:rFonts w:eastAsia="游明朝"/>
          <w:b/>
          <w:sz w:val="22"/>
          <w:szCs w:val="22"/>
        </w:rPr>
        <w:t xml:space="preserve">tion </w:t>
      </w:r>
      <w:r w:rsidR="008D6A33">
        <w:rPr>
          <w:rFonts w:eastAsia="游明朝"/>
          <w:b/>
          <w:sz w:val="22"/>
          <w:szCs w:val="22"/>
        </w:rPr>
        <w:t>of</w:t>
      </w:r>
      <w:r w:rsidR="009A068C">
        <w:rPr>
          <w:rFonts w:eastAsia="游明朝"/>
          <w:b/>
          <w:sz w:val="22"/>
          <w:szCs w:val="22"/>
        </w:rPr>
        <w:t xml:space="preserve"> </w:t>
      </w:r>
      <w:r w:rsidR="008D6A33">
        <w:rPr>
          <w:rFonts w:eastAsia="游明朝"/>
          <w:b/>
          <w:sz w:val="22"/>
          <w:szCs w:val="22"/>
        </w:rPr>
        <w:t>one</w:t>
      </w:r>
      <w:r w:rsidR="009A068C">
        <w:rPr>
          <w:rFonts w:eastAsia="游明朝"/>
          <w:b/>
          <w:sz w:val="22"/>
          <w:szCs w:val="22"/>
        </w:rPr>
        <w:t xml:space="preserve"> </w:t>
      </w:r>
      <w:r w:rsidR="009A068C">
        <w:rPr>
          <w:rFonts w:eastAsia="游明朝" w:hint="eastAsia"/>
          <w:b/>
          <w:sz w:val="22"/>
          <w:szCs w:val="22"/>
        </w:rPr>
        <w:t>PRACH</w:t>
      </w:r>
      <w:r w:rsidRPr="00FC5474">
        <w:rPr>
          <w:rFonts w:eastAsia="游明朝"/>
          <w:b/>
          <w:sz w:val="22"/>
          <w:szCs w:val="22"/>
        </w:rPr>
        <w:t xml:space="preserve"> preamble</w:t>
      </w:r>
      <w:r w:rsidR="00A73B7F">
        <w:rPr>
          <w:rFonts w:eastAsia="游明朝" w:hint="eastAsia"/>
          <w:b/>
          <w:sz w:val="22"/>
          <w:szCs w:val="22"/>
        </w:rPr>
        <w:t xml:space="preserve"> resource</w:t>
      </w:r>
      <w:r w:rsidRPr="00FC5474">
        <w:rPr>
          <w:rFonts w:eastAsia="游明朝"/>
          <w:b/>
          <w:sz w:val="22"/>
          <w:szCs w:val="22"/>
        </w:rPr>
        <w:t xml:space="preserve"> </w:t>
      </w:r>
      <w:r w:rsidR="008D6A33">
        <w:rPr>
          <w:rFonts w:eastAsia="游明朝"/>
          <w:b/>
          <w:sz w:val="22"/>
          <w:szCs w:val="22"/>
        </w:rPr>
        <w:t>to the number of corresponding</w:t>
      </w:r>
      <w:r w:rsidRPr="00FC5474">
        <w:rPr>
          <w:rFonts w:eastAsia="游明朝"/>
          <w:b/>
          <w:sz w:val="22"/>
          <w:szCs w:val="22"/>
        </w:rPr>
        <w:t xml:space="preserve"> PUSCH</w:t>
      </w:r>
      <w:r w:rsidR="00A73B7F">
        <w:rPr>
          <w:rFonts w:eastAsia="游明朝" w:hint="eastAsia"/>
          <w:b/>
          <w:sz w:val="22"/>
          <w:szCs w:val="22"/>
        </w:rPr>
        <w:t xml:space="preserve"> resource</w:t>
      </w:r>
      <w:r w:rsidR="008D6A33">
        <w:rPr>
          <w:rFonts w:eastAsia="游明朝"/>
          <w:b/>
          <w:sz w:val="22"/>
          <w:szCs w:val="22"/>
        </w:rPr>
        <w:t>(s)</w:t>
      </w:r>
      <w:r w:rsidRPr="00FC5474">
        <w:rPr>
          <w:rFonts w:eastAsia="游明朝"/>
          <w:b/>
          <w:sz w:val="22"/>
          <w:szCs w:val="22"/>
        </w:rPr>
        <w:t xml:space="preserve"> </w:t>
      </w:r>
      <w:r w:rsidR="00A73B7F">
        <w:rPr>
          <w:rFonts w:eastAsia="游明朝" w:hint="eastAsia"/>
          <w:b/>
          <w:sz w:val="22"/>
          <w:szCs w:val="22"/>
        </w:rPr>
        <w:t>for</w:t>
      </w:r>
      <w:r w:rsidRPr="00FC5474">
        <w:rPr>
          <w:rFonts w:eastAsia="游明朝"/>
          <w:b/>
          <w:sz w:val="22"/>
          <w:szCs w:val="22"/>
        </w:rPr>
        <w:t xml:space="preserve"> </w:t>
      </w:r>
      <w:proofErr w:type="spellStart"/>
      <w:r w:rsidRPr="00FC5474">
        <w:rPr>
          <w:rFonts w:eastAsia="游明朝"/>
          <w:b/>
          <w:sz w:val="22"/>
          <w:szCs w:val="22"/>
        </w:rPr>
        <w:t>MsgA</w:t>
      </w:r>
      <w:proofErr w:type="spellEnd"/>
      <w:r w:rsidRPr="00FC5474">
        <w:rPr>
          <w:rFonts w:eastAsia="游明朝"/>
          <w:b/>
          <w:sz w:val="22"/>
          <w:szCs w:val="22"/>
        </w:rPr>
        <w:t xml:space="preserve"> should be configurable.</w:t>
      </w:r>
    </w:p>
    <w:p w14:paraId="016569B4" w14:textId="77777777" w:rsidR="00BA67EC" w:rsidRDefault="00BA67EC" w:rsidP="00AE70FC">
      <w:pPr>
        <w:rPr>
          <w:rFonts w:eastAsia="ＭＳ 明朝"/>
          <w:sz w:val="22"/>
          <w:lang w:val="en-US"/>
        </w:rPr>
      </w:pPr>
    </w:p>
    <w:p w14:paraId="2932EF9C" w14:textId="17A229BE" w:rsidR="00BA67EC" w:rsidRDefault="00BA67EC" w:rsidP="00AE70FC">
      <w:pPr>
        <w:rPr>
          <w:rFonts w:eastAsia="ＭＳ 明朝"/>
          <w:sz w:val="22"/>
          <w:lang w:val="en-US"/>
        </w:rPr>
      </w:pPr>
      <w:r>
        <w:rPr>
          <w:rFonts w:eastAsia="ＭＳ 明朝" w:hint="eastAsia"/>
          <w:sz w:val="22"/>
          <w:lang w:val="en-US"/>
        </w:rPr>
        <w:t xml:space="preserve">Regarding </w:t>
      </w:r>
      <w:proofErr w:type="spellStart"/>
      <w:r>
        <w:rPr>
          <w:rFonts w:eastAsia="ＭＳ 明朝" w:hint="eastAsia"/>
          <w:sz w:val="22"/>
          <w:lang w:val="en-US"/>
        </w:rPr>
        <w:t>MsgA</w:t>
      </w:r>
      <w:proofErr w:type="spellEnd"/>
      <w:r>
        <w:rPr>
          <w:rFonts w:eastAsia="ＭＳ 明朝" w:hint="eastAsia"/>
          <w:sz w:val="22"/>
          <w:lang w:val="en-US"/>
        </w:rPr>
        <w:t xml:space="preserve"> PUSCH resource, it should be discussed how to indicate </w:t>
      </w:r>
      <w:proofErr w:type="spellStart"/>
      <w:r>
        <w:rPr>
          <w:rFonts w:eastAsia="ＭＳ 明朝" w:hint="eastAsia"/>
          <w:sz w:val="22"/>
          <w:lang w:val="en-US"/>
        </w:rPr>
        <w:t>MsgA</w:t>
      </w:r>
      <w:proofErr w:type="spellEnd"/>
      <w:r>
        <w:rPr>
          <w:rFonts w:eastAsia="ＭＳ 明朝" w:hint="eastAsia"/>
          <w:sz w:val="22"/>
          <w:lang w:val="en-US"/>
        </w:rPr>
        <w:t xml:space="preserve"> PUSCH resource </w:t>
      </w:r>
      <w:r w:rsidR="008D6A33">
        <w:rPr>
          <w:rFonts w:eastAsia="ＭＳ 明朝"/>
          <w:sz w:val="22"/>
          <w:lang w:val="en-US"/>
        </w:rPr>
        <w:t xml:space="preserve">since </w:t>
      </w:r>
      <w:r>
        <w:rPr>
          <w:rFonts w:eastAsia="ＭＳ 明朝" w:hint="eastAsia"/>
          <w:sz w:val="22"/>
          <w:lang w:val="en-US"/>
        </w:rPr>
        <w:t xml:space="preserve">the number of </w:t>
      </w:r>
      <w:proofErr w:type="spellStart"/>
      <w:r w:rsidR="008D6A33">
        <w:rPr>
          <w:rFonts w:eastAsia="ＭＳ 明朝"/>
          <w:sz w:val="22"/>
          <w:lang w:val="en-US"/>
        </w:rPr>
        <w:t>MsgA</w:t>
      </w:r>
      <w:proofErr w:type="spellEnd"/>
      <w:r w:rsidR="008D6A33">
        <w:rPr>
          <w:rFonts w:eastAsia="ＭＳ 明朝"/>
          <w:sz w:val="22"/>
          <w:lang w:val="en-US"/>
        </w:rPr>
        <w:t xml:space="preserve"> resources</w:t>
      </w:r>
      <w:r>
        <w:rPr>
          <w:rFonts w:eastAsia="ＭＳ 明朝" w:hint="eastAsia"/>
          <w:sz w:val="22"/>
          <w:lang w:val="en-US"/>
        </w:rPr>
        <w:t xml:space="preserve"> can be so large e.g., for FR2. In order to reduce latency, the resources of the preamble and PUSCH in a </w:t>
      </w:r>
      <w:proofErr w:type="spellStart"/>
      <w:r>
        <w:rPr>
          <w:rFonts w:eastAsia="ＭＳ 明朝" w:hint="eastAsia"/>
          <w:sz w:val="22"/>
          <w:lang w:val="en-US"/>
        </w:rPr>
        <w:t>MsgA</w:t>
      </w:r>
      <w:proofErr w:type="spellEnd"/>
      <w:r>
        <w:rPr>
          <w:rFonts w:eastAsia="ＭＳ 明朝" w:hint="eastAsia"/>
          <w:sz w:val="22"/>
          <w:lang w:val="en-US"/>
        </w:rPr>
        <w:t xml:space="preserve"> should be close. The indication of PUSCH resource for </w:t>
      </w:r>
      <w:proofErr w:type="spellStart"/>
      <w:r>
        <w:rPr>
          <w:rFonts w:eastAsia="ＭＳ 明朝" w:hint="eastAsia"/>
          <w:sz w:val="22"/>
          <w:lang w:val="en-US"/>
        </w:rPr>
        <w:t>MsgA</w:t>
      </w:r>
      <w:proofErr w:type="spellEnd"/>
      <w:r>
        <w:rPr>
          <w:rFonts w:eastAsia="ＭＳ 明朝" w:hint="eastAsia"/>
          <w:sz w:val="22"/>
          <w:lang w:val="en-US"/>
        </w:rPr>
        <w:t xml:space="preserve"> based on offset from the preamble resource or based on </w:t>
      </w:r>
      <w:r w:rsidR="00AB1CA6">
        <w:rPr>
          <w:rFonts w:eastAsia="ＭＳ 明朝" w:hint="eastAsia"/>
          <w:sz w:val="22"/>
          <w:lang w:val="en-US"/>
        </w:rPr>
        <w:t xml:space="preserve">RACH configuration index in </w:t>
      </w:r>
      <w:r>
        <w:rPr>
          <w:rFonts w:eastAsia="ＭＳ 明朝" w:hint="eastAsia"/>
          <w:sz w:val="22"/>
          <w:lang w:val="en-US"/>
        </w:rPr>
        <w:t>RACH configuration table</w:t>
      </w:r>
      <w:r w:rsidR="00AB1CA6">
        <w:rPr>
          <w:rFonts w:eastAsia="ＭＳ 明朝" w:hint="eastAsia"/>
          <w:sz w:val="22"/>
          <w:lang w:val="en-US"/>
        </w:rPr>
        <w:t xml:space="preserve"> </w:t>
      </w:r>
      <w:proofErr w:type="gramStart"/>
      <w:r>
        <w:rPr>
          <w:rFonts w:eastAsia="ＭＳ 明朝" w:hint="eastAsia"/>
          <w:sz w:val="22"/>
          <w:lang w:val="en-US"/>
        </w:rPr>
        <w:t>can be considered</w:t>
      </w:r>
      <w:proofErr w:type="gramEnd"/>
      <w:r>
        <w:rPr>
          <w:rFonts w:eastAsia="ＭＳ 明朝" w:hint="eastAsia"/>
          <w:sz w:val="22"/>
          <w:lang w:val="en-US"/>
        </w:rPr>
        <w:t>.</w:t>
      </w:r>
    </w:p>
    <w:p w14:paraId="221EFA12" w14:textId="77777777" w:rsidR="00BA67EC" w:rsidRPr="00AB1CA6" w:rsidRDefault="00BA67EC" w:rsidP="00AE70FC">
      <w:pPr>
        <w:rPr>
          <w:rFonts w:eastAsia="ＭＳ 明朝"/>
          <w:sz w:val="22"/>
          <w:lang w:val="en-US"/>
        </w:rPr>
      </w:pPr>
    </w:p>
    <w:p w14:paraId="11984406" w14:textId="090048A4" w:rsidR="00BA67EC" w:rsidRPr="00BA67EC" w:rsidRDefault="00BA67EC" w:rsidP="00BA67EC">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It should be studied how to indicate </w:t>
      </w:r>
      <w:proofErr w:type="spellStart"/>
      <w:r>
        <w:rPr>
          <w:rFonts w:eastAsia="游明朝" w:hint="eastAsia"/>
          <w:b/>
          <w:sz w:val="22"/>
          <w:szCs w:val="22"/>
        </w:rPr>
        <w:t>MsgA</w:t>
      </w:r>
      <w:proofErr w:type="spellEnd"/>
      <w:r>
        <w:rPr>
          <w:rFonts w:eastAsia="游明朝" w:hint="eastAsia"/>
          <w:b/>
          <w:sz w:val="22"/>
          <w:szCs w:val="22"/>
        </w:rPr>
        <w:t xml:space="preserve"> PUSCH resource</w:t>
      </w:r>
      <w:r w:rsidRPr="00FC5474">
        <w:rPr>
          <w:rFonts w:eastAsia="游明朝"/>
          <w:b/>
          <w:sz w:val="22"/>
          <w:szCs w:val="22"/>
        </w:rPr>
        <w:t>.</w:t>
      </w:r>
    </w:p>
    <w:p w14:paraId="19765DC5" w14:textId="77777777" w:rsidR="00BA67EC" w:rsidRPr="00BA67EC" w:rsidRDefault="00BA67EC" w:rsidP="00AE70FC">
      <w:pPr>
        <w:rPr>
          <w:rFonts w:eastAsia="ＭＳ 明朝"/>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432815C5"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t>
      </w:r>
      <w:proofErr w:type="gramStart"/>
      <w:r w:rsidR="00FC5474">
        <w:rPr>
          <w:rFonts w:eastAsia="ＭＳ 明朝" w:hint="eastAsia"/>
          <w:sz w:val="22"/>
          <w:szCs w:val="22"/>
          <w:lang w:val="en-US"/>
        </w:rPr>
        <w:t>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80E2D5C" w14:textId="77777777" w:rsidR="00FC5474" w:rsidRDefault="00FC5474" w:rsidP="00FC5474">
      <w:pPr>
        <w:spacing w:afterLines="50" w:after="120"/>
        <w:jc w:val="both"/>
        <w:rPr>
          <w:rFonts w:eastAsia="游明朝"/>
          <w:b/>
          <w:sz w:val="22"/>
          <w:szCs w:val="22"/>
          <w:u w:val="single"/>
        </w:rPr>
      </w:pPr>
    </w:p>
    <w:p w14:paraId="7664F590" w14:textId="77777777" w:rsidR="00AB1CA6" w:rsidRPr="00A81873" w:rsidRDefault="00AB1CA6" w:rsidP="00AB1CA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PRACH</w:t>
      </w:r>
      <w:r w:rsidRPr="00FC5474">
        <w:rPr>
          <w:rFonts w:eastAsia="游明朝" w:hint="eastAsia"/>
          <w:b/>
          <w:sz w:val="22"/>
          <w:szCs w:val="22"/>
        </w:rPr>
        <w:t xml:space="preserve"> preamble and PUSCH in </w:t>
      </w:r>
      <w:proofErr w:type="gramStart"/>
      <w:r w:rsidRPr="00FC5474">
        <w:rPr>
          <w:rFonts w:eastAsia="游明朝" w:hint="eastAsia"/>
          <w:b/>
          <w:sz w:val="22"/>
          <w:szCs w:val="22"/>
        </w:rPr>
        <w:t>a</w:t>
      </w:r>
      <w:proofErr w:type="gramEnd"/>
      <w:r w:rsidRPr="00FC5474">
        <w:rPr>
          <w:rFonts w:eastAsia="游明朝" w:hint="eastAsia"/>
          <w:b/>
          <w:sz w:val="22"/>
          <w:szCs w:val="22"/>
        </w:rPr>
        <w:t xml:space="preserve"> </w:t>
      </w:r>
      <w:proofErr w:type="spellStart"/>
      <w:r w:rsidRPr="00FC5474">
        <w:rPr>
          <w:rFonts w:eastAsia="游明朝" w:hint="eastAsia"/>
          <w:b/>
          <w:sz w:val="22"/>
          <w:szCs w:val="22"/>
        </w:rPr>
        <w:t>MsgA</w:t>
      </w:r>
      <w:proofErr w:type="spellEnd"/>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p>
    <w:p w14:paraId="21373A80" w14:textId="77777777" w:rsidR="00AB1CA6" w:rsidRPr="00A81873" w:rsidRDefault="00AB1CA6" w:rsidP="00AB1CA6">
      <w:pPr>
        <w:spacing w:afterLines="50" w:after="120"/>
        <w:jc w:val="both"/>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2</w:t>
      </w:r>
      <w:r>
        <w:rPr>
          <w:rFonts w:eastAsia="游明朝" w:hint="eastAsia"/>
          <w:b/>
          <w:sz w:val="22"/>
          <w:szCs w:val="22"/>
        </w:rPr>
        <w:t>: O</w:t>
      </w:r>
      <w:r>
        <w:rPr>
          <w:rFonts w:eastAsia="游明朝"/>
          <w:b/>
          <w:sz w:val="22"/>
          <w:szCs w:val="22"/>
        </w:rPr>
        <w:t xml:space="preserve">ne-to-many mapping between </w:t>
      </w:r>
      <w:r>
        <w:rPr>
          <w:rFonts w:eastAsia="游明朝" w:hint="eastAsia"/>
          <w:b/>
          <w:sz w:val="22"/>
          <w:szCs w:val="22"/>
        </w:rPr>
        <w:t>PRACH</w:t>
      </w:r>
      <w:r w:rsidRPr="00FC5474">
        <w:rPr>
          <w:rFonts w:eastAsia="游明朝"/>
          <w:b/>
          <w:sz w:val="22"/>
          <w:szCs w:val="22"/>
        </w:rPr>
        <w:t xml:space="preserve"> preamble</w:t>
      </w:r>
      <w:r>
        <w:rPr>
          <w:rFonts w:eastAsia="游明朝" w:hint="eastAsia"/>
          <w:b/>
          <w:sz w:val="22"/>
          <w:szCs w:val="22"/>
        </w:rPr>
        <w:t xml:space="preserve"> resource</w:t>
      </w:r>
      <w:r w:rsidRPr="00FC5474">
        <w:rPr>
          <w:rFonts w:eastAsia="游明朝"/>
          <w:b/>
          <w:sz w:val="22"/>
          <w:szCs w:val="22"/>
        </w:rPr>
        <w:t xml:space="preserve"> and PUSCH</w:t>
      </w:r>
      <w:r>
        <w:rPr>
          <w:rFonts w:eastAsia="游明朝" w:hint="eastAsia"/>
          <w:b/>
          <w:sz w:val="22"/>
          <w:szCs w:val="22"/>
        </w:rPr>
        <w:t xml:space="preserve"> resource for </w:t>
      </w:r>
      <w:proofErr w:type="spellStart"/>
      <w:r>
        <w:rPr>
          <w:rFonts w:eastAsia="游明朝" w:hint="eastAsia"/>
          <w:b/>
          <w:sz w:val="22"/>
          <w:szCs w:val="22"/>
        </w:rPr>
        <w:t>MsgA</w:t>
      </w:r>
      <w:proofErr w:type="spellEnd"/>
      <w:r w:rsidRPr="00FC5474">
        <w:rPr>
          <w:rFonts w:eastAsia="游明朝"/>
          <w:b/>
          <w:sz w:val="22"/>
          <w:szCs w:val="22"/>
        </w:rPr>
        <w:t xml:space="preserve"> </w:t>
      </w:r>
      <w:proofErr w:type="gramStart"/>
      <w:r w:rsidRPr="00FC5474">
        <w:rPr>
          <w:rFonts w:eastAsia="游明朝"/>
          <w:b/>
          <w:sz w:val="22"/>
          <w:szCs w:val="22"/>
        </w:rPr>
        <w:t>should be supported</w:t>
      </w:r>
      <w:proofErr w:type="gramEnd"/>
      <w:r w:rsidRPr="00FC5474">
        <w:rPr>
          <w:rFonts w:eastAsia="游明朝"/>
          <w:b/>
          <w:sz w:val="22"/>
          <w:szCs w:val="22"/>
        </w:rPr>
        <w:t>.</w:t>
      </w:r>
    </w:p>
    <w:p w14:paraId="19BA5DCB" w14:textId="77777777" w:rsidR="00AB1CA6" w:rsidRPr="00BA67EC" w:rsidRDefault="00AB1CA6" w:rsidP="00AB1CA6">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P</w:t>
      </w:r>
      <w:r w:rsidRPr="00FC5474">
        <w:rPr>
          <w:rFonts w:eastAsia="游明朝"/>
          <w:b/>
          <w:sz w:val="22"/>
          <w:szCs w:val="22"/>
        </w:rPr>
        <w:t>ropor</w:t>
      </w:r>
      <w:r>
        <w:rPr>
          <w:rFonts w:eastAsia="游明朝"/>
          <w:b/>
          <w:sz w:val="22"/>
          <w:szCs w:val="22"/>
        </w:rPr>
        <w:t xml:space="preserve">tion of one </w:t>
      </w:r>
      <w:r>
        <w:rPr>
          <w:rFonts w:eastAsia="游明朝" w:hint="eastAsia"/>
          <w:b/>
          <w:sz w:val="22"/>
          <w:szCs w:val="22"/>
        </w:rPr>
        <w:t>PRACH</w:t>
      </w:r>
      <w:r w:rsidRPr="00FC5474">
        <w:rPr>
          <w:rFonts w:eastAsia="游明朝"/>
          <w:b/>
          <w:sz w:val="22"/>
          <w:szCs w:val="22"/>
        </w:rPr>
        <w:t xml:space="preserve"> preamble</w:t>
      </w:r>
      <w:r>
        <w:rPr>
          <w:rFonts w:eastAsia="游明朝" w:hint="eastAsia"/>
          <w:b/>
          <w:sz w:val="22"/>
          <w:szCs w:val="22"/>
        </w:rPr>
        <w:t xml:space="preserve"> resource</w:t>
      </w:r>
      <w:r w:rsidRPr="00FC5474">
        <w:rPr>
          <w:rFonts w:eastAsia="游明朝"/>
          <w:b/>
          <w:sz w:val="22"/>
          <w:szCs w:val="22"/>
        </w:rPr>
        <w:t xml:space="preserve"> </w:t>
      </w:r>
      <w:r>
        <w:rPr>
          <w:rFonts w:eastAsia="游明朝"/>
          <w:b/>
          <w:sz w:val="22"/>
          <w:szCs w:val="22"/>
        </w:rPr>
        <w:t>to the number of corresponding</w:t>
      </w:r>
      <w:r w:rsidRPr="00FC5474">
        <w:rPr>
          <w:rFonts w:eastAsia="游明朝"/>
          <w:b/>
          <w:sz w:val="22"/>
          <w:szCs w:val="22"/>
        </w:rPr>
        <w:t xml:space="preserve"> PUSCH</w:t>
      </w:r>
      <w:r>
        <w:rPr>
          <w:rFonts w:eastAsia="游明朝" w:hint="eastAsia"/>
          <w:b/>
          <w:sz w:val="22"/>
          <w:szCs w:val="22"/>
        </w:rPr>
        <w:t xml:space="preserve"> resource</w:t>
      </w:r>
      <w:r>
        <w:rPr>
          <w:rFonts w:eastAsia="游明朝"/>
          <w:b/>
          <w:sz w:val="22"/>
          <w:szCs w:val="22"/>
        </w:rPr>
        <w:t>(s)</w:t>
      </w:r>
      <w:r w:rsidRPr="00FC5474">
        <w:rPr>
          <w:rFonts w:eastAsia="游明朝"/>
          <w:b/>
          <w:sz w:val="22"/>
          <w:szCs w:val="22"/>
        </w:rPr>
        <w:t xml:space="preserve"> </w:t>
      </w:r>
      <w:r>
        <w:rPr>
          <w:rFonts w:eastAsia="游明朝" w:hint="eastAsia"/>
          <w:b/>
          <w:sz w:val="22"/>
          <w:szCs w:val="22"/>
        </w:rPr>
        <w:t>for</w:t>
      </w:r>
      <w:r w:rsidRPr="00FC5474">
        <w:rPr>
          <w:rFonts w:eastAsia="游明朝"/>
          <w:b/>
          <w:sz w:val="22"/>
          <w:szCs w:val="22"/>
        </w:rPr>
        <w:t xml:space="preserve"> </w:t>
      </w:r>
      <w:proofErr w:type="spellStart"/>
      <w:r w:rsidRPr="00FC5474">
        <w:rPr>
          <w:rFonts w:eastAsia="游明朝"/>
          <w:b/>
          <w:sz w:val="22"/>
          <w:szCs w:val="22"/>
        </w:rPr>
        <w:t>MsgA</w:t>
      </w:r>
      <w:proofErr w:type="spellEnd"/>
      <w:r w:rsidRPr="00FC5474">
        <w:rPr>
          <w:rFonts w:eastAsia="游明朝"/>
          <w:b/>
          <w:sz w:val="22"/>
          <w:szCs w:val="22"/>
        </w:rPr>
        <w:t xml:space="preserve"> should be configurable.</w:t>
      </w:r>
    </w:p>
    <w:p w14:paraId="192C6BD4" w14:textId="78516076" w:rsidR="005E5B01" w:rsidRPr="00BA67EC" w:rsidRDefault="00AB1CA6" w:rsidP="005E5B01">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It should be studied how to indicate </w:t>
      </w:r>
      <w:proofErr w:type="spellStart"/>
      <w:r>
        <w:rPr>
          <w:rFonts w:eastAsia="游明朝" w:hint="eastAsia"/>
          <w:b/>
          <w:sz w:val="22"/>
          <w:szCs w:val="22"/>
        </w:rPr>
        <w:t>MsgA</w:t>
      </w:r>
      <w:proofErr w:type="spellEnd"/>
      <w:r>
        <w:rPr>
          <w:rFonts w:eastAsia="游明朝" w:hint="eastAsia"/>
          <w:b/>
          <w:sz w:val="22"/>
          <w:szCs w:val="22"/>
        </w:rPr>
        <w:t xml:space="preserve"> PUSCH resource</w:t>
      </w:r>
      <w:r w:rsidRPr="00FC5474">
        <w:rPr>
          <w:rFonts w:eastAsia="游明朝"/>
          <w:b/>
          <w:sz w:val="22"/>
          <w:szCs w:val="22"/>
        </w:rPr>
        <w:t>.</w:t>
      </w:r>
    </w:p>
    <w:p w14:paraId="489D1CD8" w14:textId="77777777" w:rsidR="007A37C7" w:rsidRPr="005E5B01" w:rsidRDefault="007A37C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61EFFB5A" w:rsidR="00B522F8" w:rsidRPr="00FC5474" w:rsidRDefault="00D40A26" w:rsidP="00FC5474">
      <w:pPr>
        <w:numPr>
          <w:ilvl w:val="0"/>
          <w:numId w:val="4"/>
        </w:numPr>
        <w:spacing w:afterLines="50" w:after="120"/>
        <w:jc w:val="both"/>
        <w:rPr>
          <w:rFonts w:eastAsia="ＭＳ 明朝"/>
          <w:sz w:val="22"/>
        </w:rPr>
      </w:pPr>
      <w:r w:rsidRPr="00D40A26">
        <w:rPr>
          <w:rFonts w:eastAsia="ＭＳ 明朝"/>
          <w:sz w:val="22"/>
        </w:rPr>
        <w:t>RP-182894</w:t>
      </w:r>
      <w:r>
        <w:rPr>
          <w:rFonts w:eastAsia="ＭＳ 明朝" w:hint="eastAsia"/>
          <w:sz w:val="22"/>
        </w:rPr>
        <w:t xml:space="preserve">, </w:t>
      </w:r>
      <w:r>
        <w:rPr>
          <w:rFonts w:eastAsia="ＭＳ 明朝"/>
          <w:sz w:val="22"/>
        </w:rPr>
        <w:t>“</w:t>
      </w:r>
      <w:r w:rsidRPr="00D40A26">
        <w:rPr>
          <w:rFonts w:eastAsia="ＭＳ 明朝"/>
          <w:sz w:val="22"/>
        </w:rPr>
        <w:t>Ne</w:t>
      </w:r>
      <w:r>
        <w:rPr>
          <w:rFonts w:eastAsia="ＭＳ 明朝"/>
          <w:sz w:val="22"/>
        </w:rPr>
        <w:t>w work item: 2-step RACH for NR</w:t>
      </w:r>
      <w:r>
        <w:rPr>
          <w:rFonts w:eastAsia="ＭＳ 明朝" w:hint="eastAsia"/>
          <w:sz w:val="22"/>
        </w:rPr>
        <w:t>,</w:t>
      </w:r>
      <w:r>
        <w:rPr>
          <w:rFonts w:eastAsia="ＭＳ 明朝"/>
          <w:sz w:val="22"/>
        </w:rPr>
        <w:t>“</w:t>
      </w:r>
      <w:r w:rsidRPr="00D40A26">
        <w:rPr>
          <w:rFonts w:eastAsia="ＭＳ 明朝"/>
          <w:sz w:val="22"/>
        </w:rPr>
        <w:t xml:space="preserve">ZTE Corporation, </w:t>
      </w:r>
      <w:proofErr w:type="spellStart"/>
      <w:r w:rsidRPr="00D40A26">
        <w:rPr>
          <w:rFonts w:eastAsia="ＭＳ 明朝"/>
          <w:sz w:val="22"/>
        </w:rPr>
        <w:t>Sanechips</w:t>
      </w:r>
      <w:proofErr w:type="spellEnd"/>
      <w:r>
        <w:rPr>
          <w:rFonts w:eastAsia="ＭＳ 明朝" w:hint="eastAsia"/>
          <w:sz w:val="22"/>
        </w:rPr>
        <w:t>.</w:t>
      </w:r>
    </w:p>
    <w:sectPr w:rsidR="00B522F8" w:rsidRPr="00FC5474">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F40C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F549C" w14:textId="77777777" w:rsidR="000B6B11" w:rsidRDefault="000B6B11">
      <w:r>
        <w:separator/>
      </w:r>
    </w:p>
  </w:endnote>
  <w:endnote w:type="continuationSeparator" w:id="0">
    <w:p w14:paraId="49B72FB1" w14:textId="77777777" w:rsidR="000B6B11" w:rsidRDefault="000B6B11">
      <w:r>
        <w:continuationSeparator/>
      </w:r>
    </w:p>
  </w:endnote>
  <w:endnote w:type="continuationNotice" w:id="1">
    <w:p w14:paraId="00607B2B" w14:textId="77777777" w:rsidR="000B6B11" w:rsidRDefault="000B6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74BF75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A69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A694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31097" w14:textId="77777777" w:rsidR="000B6B11" w:rsidRDefault="000B6B11">
      <w:r>
        <w:separator/>
      </w:r>
    </w:p>
  </w:footnote>
  <w:footnote w:type="continuationSeparator" w:id="0">
    <w:p w14:paraId="25D9082C" w14:textId="77777777" w:rsidR="000B6B11" w:rsidRDefault="000B6B11">
      <w:r>
        <w:continuationSeparator/>
      </w:r>
    </w:p>
  </w:footnote>
  <w:footnote w:type="continuationNotice" w:id="1">
    <w:p w14:paraId="38FF42A0" w14:textId="77777777" w:rsidR="000B6B11" w:rsidRDefault="000B6B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6">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4"/>
  </w:num>
  <w:num w:numId="5">
    <w:abstractNumId w:val="47"/>
  </w:num>
  <w:num w:numId="6">
    <w:abstractNumId w:val="34"/>
  </w:num>
  <w:num w:numId="7">
    <w:abstractNumId w:val="44"/>
  </w:num>
  <w:num w:numId="8">
    <w:abstractNumId w:val="24"/>
  </w:num>
  <w:num w:numId="9">
    <w:abstractNumId w:val="7"/>
  </w:num>
  <w:num w:numId="10">
    <w:abstractNumId w:val="4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
  </w:num>
  <w:num w:numId="14">
    <w:abstractNumId w:val="22"/>
  </w:num>
  <w:num w:numId="15">
    <w:abstractNumId w:val="28"/>
  </w:num>
  <w:num w:numId="16">
    <w:abstractNumId w:val="35"/>
  </w:num>
  <w:num w:numId="17">
    <w:abstractNumId w:val="39"/>
  </w:num>
  <w:num w:numId="18">
    <w:abstractNumId w:val="9"/>
  </w:num>
  <w:num w:numId="19">
    <w:abstractNumId w:val="42"/>
  </w:num>
  <w:num w:numId="20">
    <w:abstractNumId w:val="41"/>
  </w:num>
  <w:num w:numId="21">
    <w:abstractNumId w:val="4"/>
  </w:num>
  <w:num w:numId="22">
    <w:abstractNumId w:val="11"/>
  </w:num>
  <w:num w:numId="23">
    <w:abstractNumId w:val="1"/>
  </w:num>
  <w:num w:numId="24">
    <w:abstractNumId w:val="15"/>
  </w:num>
  <w:num w:numId="25">
    <w:abstractNumId w:val="18"/>
  </w:num>
  <w:num w:numId="26">
    <w:abstractNumId w:val="33"/>
  </w:num>
  <w:num w:numId="27">
    <w:abstractNumId w:val="38"/>
  </w:num>
  <w:num w:numId="28">
    <w:abstractNumId w:val="27"/>
  </w:num>
  <w:num w:numId="29">
    <w:abstractNumId w:val="21"/>
  </w:num>
  <w:num w:numId="30">
    <w:abstractNumId w:val="19"/>
  </w:num>
  <w:num w:numId="31">
    <w:abstractNumId w:val="5"/>
  </w:num>
  <w:num w:numId="32">
    <w:abstractNumId w:val="26"/>
  </w:num>
  <w:num w:numId="33">
    <w:abstractNumId w:val="37"/>
  </w:num>
  <w:num w:numId="34">
    <w:abstractNumId w:val="20"/>
  </w:num>
  <w:num w:numId="35">
    <w:abstractNumId w:val="16"/>
  </w:num>
  <w:num w:numId="36">
    <w:abstractNumId w:val="10"/>
  </w:num>
  <w:num w:numId="37">
    <w:abstractNumId w:val="8"/>
  </w:num>
  <w:num w:numId="38">
    <w:abstractNumId w:val="12"/>
  </w:num>
  <w:num w:numId="39">
    <w:abstractNumId w:val="3"/>
  </w:num>
  <w:num w:numId="40">
    <w:abstractNumId w:val="29"/>
  </w:num>
  <w:num w:numId="41">
    <w:abstractNumId w:val="25"/>
  </w:num>
  <w:num w:numId="42">
    <w:abstractNumId w:val="30"/>
  </w:num>
  <w:num w:numId="43">
    <w:abstractNumId w:val="31"/>
  </w:num>
  <w:num w:numId="44">
    <w:abstractNumId w:val="6"/>
  </w:num>
  <w:num w:numId="45">
    <w:abstractNumId w:val="43"/>
  </w:num>
  <w:num w:numId="46">
    <w:abstractNumId w:val="36"/>
  </w:num>
  <w:num w:numId="47">
    <w:abstractNumId w:val="13"/>
  </w:num>
  <w:num w:numId="48">
    <w:abstractNumId w:val="45"/>
  </w:num>
  <w:num w:numId="49">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6B11"/>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4966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2019-02-15T11:57:00Z</dcterms:created>
  <dcterms:modified xsi:type="dcterms:W3CDTF">2019-02-15T11:57:00Z</dcterms:modified>
</cp:coreProperties>
</file>